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proofErr w:type="gramStart"/>
      <w:r w:rsidRPr="008827F2">
        <w:rPr>
          <w:b/>
          <w:bCs/>
          <w:sz w:val="22"/>
          <w:szCs w:val="22"/>
        </w:rPr>
        <w:t>П</w:t>
      </w:r>
      <w:proofErr w:type="gramEnd"/>
      <w:r w:rsidRPr="008827F2">
        <w:rPr>
          <w:b/>
          <w:bCs/>
          <w:sz w:val="22"/>
          <w:szCs w:val="22"/>
        </w:rPr>
        <w:t xml:space="preserve">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F73726">
        <w:rPr>
          <w:b/>
          <w:bCs/>
          <w:sz w:val="22"/>
          <w:szCs w:val="22"/>
        </w:rPr>
        <w:t>553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0E2D11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-</w:t>
      </w:r>
      <w:r w:rsidR="000E2D11">
        <w:rPr>
          <w:bCs/>
          <w:sz w:val="22"/>
          <w:szCs w:val="22"/>
        </w:rPr>
        <w:t>75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</w:t>
      </w:r>
      <w:r w:rsidR="00597F1F">
        <w:rPr>
          <w:b/>
          <w:bCs/>
          <w:sz w:val="22"/>
          <w:szCs w:val="22"/>
        </w:rPr>
        <w:t xml:space="preserve">  </w:t>
      </w:r>
      <w:r w:rsidR="00C733FA">
        <w:rPr>
          <w:b/>
          <w:bCs/>
          <w:sz w:val="22"/>
          <w:szCs w:val="22"/>
        </w:rPr>
        <w:t xml:space="preserve">   </w:t>
      </w:r>
      <w:r w:rsidR="000E2D11">
        <w:rPr>
          <w:b/>
          <w:bCs/>
          <w:sz w:val="22"/>
          <w:szCs w:val="22"/>
        </w:rPr>
        <w:t>21 октября</w:t>
      </w:r>
      <w:r w:rsidR="001A203D" w:rsidRPr="000F3575">
        <w:rPr>
          <w:b/>
          <w:bCs/>
          <w:sz w:val="22"/>
          <w:szCs w:val="22"/>
        </w:rPr>
        <w:t xml:space="preserve"> </w:t>
      </w:r>
      <w:r w:rsidR="00EC17C9" w:rsidRPr="000F3575">
        <w:rPr>
          <w:b/>
          <w:bCs/>
          <w:sz w:val="22"/>
          <w:szCs w:val="22"/>
        </w:rPr>
        <w:t xml:space="preserve"> 20</w:t>
      </w:r>
      <w:r w:rsidR="00C733FA">
        <w:rPr>
          <w:b/>
          <w:bCs/>
          <w:sz w:val="22"/>
          <w:szCs w:val="22"/>
        </w:rPr>
        <w:t>2</w:t>
      </w:r>
      <w:r w:rsidR="000E2D11">
        <w:rPr>
          <w:b/>
          <w:bCs/>
          <w:sz w:val="22"/>
          <w:szCs w:val="22"/>
        </w:rPr>
        <w:t>2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E3702A" w:rsidRPr="00E3702A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85EF2" w:rsidRPr="00E3702A">
        <w:rPr>
          <w:b/>
          <w:bCs/>
          <w:sz w:val="22"/>
          <w:szCs w:val="22"/>
        </w:rPr>
        <w:t>1. Организатор аукциона</w:t>
      </w:r>
      <w:r w:rsidR="00685EF2" w:rsidRPr="00E3702A">
        <w:rPr>
          <w:bCs/>
          <w:sz w:val="22"/>
          <w:szCs w:val="22"/>
        </w:rPr>
        <w:t xml:space="preserve"> – </w:t>
      </w:r>
      <w:r w:rsidR="000E2D11">
        <w:rPr>
          <w:bCs/>
          <w:sz w:val="22"/>
          <w:szCs w:val="22"/>
        </w:rPr>
        <w:t>Бюджетное учреждение здравоохранения</w:t>
      </w:r>
      <w:r w:rsidRPr="00E3702A">
        <w:rPr>
          <w:rFonts w:eastAsia="MS Mincho"/>
          <w:sz w:val="22"/>
          <w:szCs w:val="22"/>
        </w:rPr>
        <w:t xml:space="preserve"> Воронежской области «</w:t>
      </w:r>
      <w:r w:rsidR="000E2D11">
        <w:rPr>
          <w:rFonts w:eastAsia="MS Mincho"/>
          <w:sz w:val="22"/>
          <w:szCs w:val="22"/>
        </w:rPr>
        <w:t>Воронежская областная клиническая офтальмологическая больница</w:t>
      </w:r>
      <w:r w:rsidRPr="00E3702A">
        <w:rPr>
          <w:rFonts w:eastAsia="MS Mincho"/>
          <w:sz w:val="22"/>
          <w:szCs w:val="22"/>
        </w:rPr>
        <w:t>»</w:t>
      </w:r>
      <w:r w:rsidR="00685EF2" w:rsidRPr="00E3702A">
        <w:rPr>
          <w:bCs/>
          <w:sz w:val="22"/>
          <w:szCs w:val="22"/>
        </w:rPr>
        <w:t xml:space="preserve"> (далее </w:t>
      </w:r>
      <w:r w:rsidR="000E2D11">
        <w:rPr>
          <w:bCs/>
          <w:sz w:val="22"/>
          <w:szCs w:val="22"/>
        </w:rPr>
        <w:t>–</w:t>
      </w:r>
      <w:r w:rsidR="00D50BCA" w:rsidRPr="00E3702A">
        <w:rPr>
          <w:bCs/>
          <w:sz w:val="22"/>
          <w:szCs w:val="22"/>
        </w:rPr>
        <w:t xml:space="preserve"> </w:t>
      </w:r>
      <w:r w:rsidR="000E2D11">
        <w:rPr>
          <w:bCs/>
          <w:sz w:val="22"/>
          <w:szCs w:val="22"/>
        </w:rPr>
        <w:t>БУЗ ВО «ВОКОБ</w:t>
      </w:r>
      <w:r w:rsidR="00685EF2" w:rsidRPr="00E3702A">
        <w:rPr>
          <w:bCs/>
          <w:sz w:val="22"/>
          <w:szCs w:val="22"/>
        </w:rPr>
        <w:t xml:space="preserve">»); </w:t>
      </w:r>
      <w:r w:rsidR="00122318" w:rsidRPr="00E3702A">
        <w:rPr>
          <w:bCs/>
          <w:sz w:val="22"/>
          <w:szCs w:val="22"/>
        </w:rPr>
        <w:t xml:space="preserve">место нахождения: </w:t>
      </w:r>
      <w:r w:rsidR="000E2D11">
        <w:rPr>
          <w:bCs/>
          <w:sz w:val="22"/>
          <w:szCs w:val="22"/>
        </w:rPr>
        <w:t>394030</w:t>
      </w:r>
      <w:r w:rsidR="00C733FA">
        <w:rPr>
          <w:sz w:val="22"/>
          <w:szCs w:val="22"/>
        </w:rPr>
        <w:t xml:space="preserve">, г. Воронеж, ул. </w:t>
      </w:r>
      <w:r w:rsidR="000E2D11">
        <w:rPr>
          <w:sz w:val="22"/>
          <w:szCs w:val="22"/>
        </w:rPr>
        <w:t>Революции 1905 года, д. 22</w:t>
      </w:r>
      <w:r w:rsidR="008040E7" w:rsidRPr="00E3702A">
        <w:rPr>
          <w:bCs/>
          <w:sz w:val="22"/>
          <w:szCs w:val="22"/>
        </w:rPr>
        <w:t>,</w:t>
      </w:r>
      <w:r w:rsidR="00685EF2" w:rsidRPr="00E3702A">
        <w:rPr>
          <w:bCs/>
          <w:sz w:val="22"/>
          <w:szCs w:val="22"/>
        </w:rPr>
        <w:t xml:space="preserve"> адрес электронной почты –</w:t>
      </w:r>
      <w:r w:rsidR="00634BFE">
        <w:rPr>
          <w:bCs/>
          <w:sz w:val="22"/>
          <w:szCs w:val="22"/>
          <w:lang w:val="en-US"/>
        </w:rPr>
        <w:t>mail</w:t>
      </w:r>
      <w:r w:rsidR="00634BFE" w:rsidRPr="00634BFE">
        <w:rPr>
          <w:bCs/>
          <w:sz w:val="22"/>
          <w:szCs w:val="22"/>
        </w:rPr>
        <w:t>@</w:t>
      </w:r>
      <w:proofErr w:type="spellStart"/>
      <w:r w:rsidR="000E2D11">
        <w:rPr>
          <w:bCs/>
          <w:sz w:val="22"/>
          <w:szCs w:val="22"/>
          <w:lang w:val="en-US"/>
        </w:rPr>
        <w:t>vokob</w:t>
      </w:r>
      <w:proofErr w:type="spellEnd"/>
      <w:r w:rsidR="00A35E14" w:rsidRPr="00A35E14">
        <w:rPr>
          <w:bCs/>
          <w:sz w:val="22"/>
          <w:szCs w:val="22"/>
        </w:rPr>
        <w:t>.</w:t>
      </w:r>
      <w:proofErr w:type="spellStart"/>
      <w:r w:rsidR="000E2D11">
        <w:rPr>
          <w:bCs/>
          <w:sz w:val="22"/>
          <w:szCs w:val="22"/>
          <w:lang w:val="en-US"/>
        </w:rPr>
        <w:t>zdrav</w:t>
      </w:r>
      <w:proofErr w:type="spellEnd"/>
      <w:r w:rsidR="000E2D11" w:rsidRPr="000E2D11">
        <w:rPr>
          <w:bCs/>
          <w:sz w:val="22"/>
          <w:szCs w:val="22"/>
        </w:rPr>
        <w:t>36.</w:t>
      </w:r>
      <w:proofErr w:type="spellStart"/>
      <w:r w:rsidR="000E2D11">
        <w:rPr>
          <w:bCs/>
          <w:sz w:val="22"/>
          <w:szCs w:val="22"/>
          <w:lang w:val="en-US"/>
        </w:rPr>
        <w:t>ru</w:t>
      </w:r>
      <w:proofErr w:type="spellEnd"/>
      <w:r w:rsidR="00685EF2" w:rsidRPr="00E3702A">
        <w:rPr>
          <w:bCs/>
          <w:sz w:val="22"/>
          <w:szCs w:val="22"/>
        </w:rPr>
        <w:t xml:space="preserve">, номер контактного телефона: </w:t>
      </w:r>
      <w:r w:rsidRPr="00E3702A">
        <w:rPr>
          <w:sz w:val="22"/>
          <w:szCs w:val="22"/>
        </w:rPr>
        <w:t>(</w:t>
      </w:r>
      <w:r w:rsidR="00634BFE" w:rsidRPr="00634BFE">
        <w:rPr>
          <w:sz w:val="22"/>
          <w:szCs w:val="22"/>
        </w:rPr>
        <w:t>473</w:t>
      </w:r>
      <w:r w:rsidRPr="00E3702A">
        <w:rPr>
          <w:sz w:val="22"/>
          <w:szCs w:val="22"/>
        </w:rPr>
        <w:t xml:space="preserve">) </w:t>
      </w:r>
      <w:r w:rsidR="00A35E14" w:rsidRPr="00A35E14">
        <w:rPr>
          <w:sz w:val="22"/>
          <w:szCs w:val="22"/>
        </w:rPr>
        <w:t>2</w:t>
      </w:r>
      <w:r w:rsidR="000E2D11" w:rsidRPr="000E2D11">
        <w:rPr>
          <w:sz w:val="22"/>
          <w:szCs w:val="22"/>
        </w:rPr>
        <w:t>52</w:t>
      </w:r>
      <w:r w:rsidR="00A35E14" w:rsidRPr="00A35E14">
        <w:rPr>
          <w:sz w:val="22"/>
          <w:szCs w:val="22"/>
        </w:rPr>
        <w:t>-</w:t>
      </w:r>
      <w:r w:rsidR="000E2D11" w:rsidRPr="000E2D11">
        <w:rPr>
          <w:sz w:val="22"/>
          <w:szCs w:val="22"/>
        </w:rPr>
        <w:t>10</w:t>
      </w:r>
      <w:r w:rsidR="00A35E14" w:rsidRPr="00A35E14">
        <w:rPr>
          <w:sz w:val="22"/>
          <w:szCs w:val="22"/>
        </w:rPr>
        <w:t>-</w:t>
      </w:r>
      <w:r w:rsidR="000E2D11" w:rsidRPr="000E2D11">
        <w:rPr>
          <w:sz w:val="22"/>
          <w:szCs w:val="22"/>
        </w:rPr>
        <w:t>95</w:t>
      </w:r>
      <w:r>
        <w:rPr>
          <w:sz w:val="22"/>
          <w:szCs w:val="22"/>
        </w:rPr>
        <w:t>.</w:t>
      </w:r>
    </w:p>
    <w:p w:rsidR="00FB1B64" w:rsidRPr="000F3575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1B64" w:rsidRPr="00E3702A">
        <w:rPr>
          <w:b/>
          <w:bCs/>
          <w:sz w:val="22"/>
          <w:szCs w:val="22"/>
        </w:rPr>
        <w:t>2</w:t>
      </w:r>
      <w:r w:rsidR="00FB1B64" w:rsidRPr="000F3575">
        <w:rPr>
          <w:b/>
          <w:bCs/>
          <w:sz w:val="22"/>
          <w:szCs w:val="22"/>
        </w:rPr>
        <w:t>. Специализированная организация</w:t>
      </w:r>
      <w:r w:rsidR="00FB1B64"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="00FB1B64" w:rsidRPr="000F3575">
        <w:rPr>
          <w:bCs/>
          <w:sz w:val="22"/>
          <w:szCs w:val="22"/>
        </w:rPr>
        <w:t xml:space="preserve">КУ </w:t>
      </w:r>
      <w:proofErr w:type="gramStart"/>
      <w:r w:rsidR="00FB1B64" w:rsidRPr="000F3575">
        <w:rPr>
          <w:bCs/>
          <w:sz w:val="22"/>
          <w:szCs w:val="22"/>
        </w:rPr>
        <w:t>ВО</w:t>
      </w:r>
      <w:proofErr w:type="gramEnd"/>
      <w:r w:rsidR="00FB1B64"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097731">
        <w:rPr>
          <w:bCs/>
          <w:sz w:val="22"/>
          <w:szCs w:val="22"/>
        </w:rPr>
        <w:t>»</w:t>
      </w:r>
      <w:r w:rsidR="00FB1B64" w:rsidRPr="000F3575">
        <w:rPr>
          <w:bCs/>
          <w:sz w:val="22"/>
          <w:szCs w:val="22"/>
        </w:rPr>
        <w:t>); местонахождение и почтовый адрес – 394018, г. Воронеж, ул. Средне-Московская, 12, адрес электронной почты –</w:t>
      </w:r>
      <w:r w:rsidR="00FB1B64" w:rsidRPr="000F3575">
        <w:rPr>
          <w:bCs/>
          <w:sz w:val="22"/>
          <w:szCs w:val="22"/>
          <w:lang w:val="en-US"/>
        </w:rPr>
        <w:t>mail</w:t>
      </w:r>
      <w:r w:rsidR="00FB1B64" w:rsidRPr="000F3575">
        <w:rPr>
          <w:bCs/>
          <w:sz w:val="22"/>
          <w:szCs w:val="22"/>
        </w:rPr>
        <w:t>@</w:t>
      </w:r>
      <w:proofErr w:type="spellStart"/>
      <w:r w:rsidR="00FB1B64" w:rsidRPr="000F3575">
        <w:rPr>
          <w:bCs/>
          <w:sz w:val="22"/>
          <w:szCs w:val="22"/>
          <w:lang w:val="en-US"/>
        </w:rPr>
        <w:t>fgivo</w:t>
      </w:r>
      <w:proofErr w:type="spellEnd"/>
      <w:r w:rsidR="00FB1B64" w:rsidRPr="000F3575">
        <w:rPr>
          <w:bCs/>
          <w:sz w:val="22"/>
          <w:szCs w:val="22"/>
        </w:rPr>
        <w:t>.</w:t>
      </w:r>
      <w:proofErr w:type="spellStart"/>
      <w:r w:rsidR="00FB1B64" w:rsidRPr="000F3575">
        <w:rPr>
          <w:bCs/>
          <w:sz w:val="22"/>
          <w:szCs w:val="22"/>
          <w:lang w:val="en-US"/>
        </w:rPr>
        <w:t>ru</w:t>
      </w:r>
      <w:proofErr w:type="spellEnd"/>
      <w:r w:rsidR="00FB1B64" w:rsidRPr="000F3575">
        <w:rPr>
          <w:bCs/>
          <w:sz w:val="22"/>
          <w:szCs w:val="22"/>
        </w:rPr>
        <w:t>, номер контактного телефона: (473) 212-70-01.</w:t>
      </w:r>
    </w:p>
    <w:p w:rsidR="008040E7" w:rsidRPr="00E3702A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/>
          <w:bCs/>
          <w:sz w:val="22"/>
          <w:szCs w:val="22"/>
        </w:rPr>
        <w:t>3. Предмет аукциона</w:t>
      </w:r>
      <w:r w:rsidR="00E3702A" w:rsidRPr="00E3702A">
        <w:rPr>
          <w:b/>
          <w:bCs/>
          <w:sz w:val="22"/>
          <w:szCs w:val="22"/>
        </w:rPr>
        <w:t xml:space="preserve"> по лоту № 1</w:t>
      </w:r>
      <w:r w:rsidRPr="00E3702A">
        <w:rPr>
          <w:b/>
          <w:bCs/>
          <w:sz w:val="22"/>
          <w:szCs w:val="22"/>
        </w:rPr>
        <w:t>:</w:t>
      </w:r>
      <w:r w:rsidRPr="00E3702A">
        <w:rPr>
          <w:bCs/>
          <w:sz w:val="22"/>
          <w:szCs w:val="22"/>
        </w:rPr>
        <w:t xml:space="preserve"> </w:t>
      </w:r>
      <w:r w:rsidR="00E3702A" w:rsidRPr="00E3702A">
        <w:rPr>
          <w:bCs/>
          <w:sz w:val="22"/>
          <w:szCs w:val="22"/>
        </w:rPr>
        <w:t xml:space="preserve"> </w:t>
      </w:r>
      <w:r w:rsidRPr="00E3702A">
        <w:rPr>
          <w:bCs/>
          <w:sz w:val="22"/>
          <w:szCs w:val="22"/>
        </w:rPr>
        <w:t xml:space="preserve">право заключения </w:t>
      </w:r>
      <w:r w:rsidR="0047173C" w:rsidRPr="00E3702A">
        <w:rPr>
          <w:bCs/>
          <w:sz w:val="22"/>
          <w:szCs w:val="22"/>
        </w:rPr>
        <w:t>д</w:t>
      </w:r>
      <w:r w:rsidRPr="00E3702A">
        <w:rPr>
          <w:bCs/>
          <w:sz w:val="22"/>
          <w:szCs w:val="22"/>
        </w:rPr>
        <w:t>оговор</w:t>
      </w:r>
      <w:r w:rsidR="008040E7" w:rsidRPr="00E3702A">
        <w:rPr>
          <w:bCs/>
          <w:sz w:val="22"/>
          <w:szCs w:val="22"/>
        </w:rPr>
        <w:t>а</w:t>
      </w:r>
      <w:r w:rsidRPr="00E3702A">
        <w:rPr>
          <w:bCs/>
          <w:sz w:val="22"/>
          <w:szCs w:val="22"/>
        </w:rPr>
        <w:t xml:space="preserve"> аренды</w:t>
      </w:r>
      <w:r w:rsidRPr="00E3702A">
        <w:rPr>
          <w:sz w:val="22"/>
          <w:szCs w:val="22"/>
        </w:rPr>
        <w:t xml:space="preserve"> </w:t>
      </w:r>
      <w:r w:rsidR="000E2D11">
        <w:rPr>
          <w:sz w:val="22"/>
          <w:szCs w:val="22"/>
        </w:rPr>
        <w:t>движимого</w:t>
      </w:r>
      <w:r w:rsidR="002D08A0" w:rsidRPr="00E3702A">
        <w:rPr>
          <w:sz w:val="22"/>
          <w:szCs w:val="22"/>
        </w:rPr>
        <w:t xml:space="preserve"> имущества:</w:t>
      </w:r>
      <w:r w:rsidR="0055616E" w:rsidRPr="00E3702A">
        <w:rPr>
          <w:sz w:val="22"/>
          <w:szCs w:val="22"/>
        </w:rPr>
        <w:t xml:space="preserve"> </w:t>
      </w:r>
      <w:r w:rsidR="000E2D11">
        <w:rPr>
          <w:sz w:val="22"/>
          <w:szCs w:val="22"/>
        </w:rPr>
        <w:t xml:space="preserve">кофейный автомат </w:t>
      </w:r>
      <w:r w:rsidR="000E2D11">
        <w:rPr>
          <w:sz w:val="22"/>
          <w:szCs w:val="22"/>
          <w:lang w:val="en-US"/>
        </w:rPr>
        <w:t>Coffeemar</w:t>
      </w:r>
      <w:r w:rsidR="000E2D11" w:rsidRPr="000E2D11">
        <w:rPr>
          <w:sz w:val="22"/>
          <w:szCs w:val="22"/>
        </w:rPr>
        <w:t xml:space="preserve"> </w:t>
      </w:r>
      <w:r w:rsidR="000E2D11">
        <w:rPr>
          <w:sz w:val="22"/>
          <w:szCs w:val="22"/>
          <w:lang w:val="en-US"/>
        </w:rPr>
        <w:t>G</w:t>
      </w:r>
      <w:r w:rsidR="000E2D11" w:rsidRPr="000E2D11">
        <w:rPr>
          <w:sz w:val="22"/>
          <w:szCs w:val="22"/>
        </w:rPr>
        <w:t>-250</w:t>
      </w:r>
      <w:r w:rsidR="000E2D11">
        <w:rPr>
          <w:sz w:val="22"/>
          <w:szCs w:val="22"/>
        </w:rPr>
        <w:t>, 2019 года выпуска, инв. № 4340000519</w:t>
      </w:r>
      <w:r w:rsidR="00597F1F">
        <w:rPr>
          <w:sz w:val="22"/>
          <w:szCs w:val="22"/>
        </w:rPr>
        <w:t xml:space="preserve">, </w:t>
      </w:r>
      <w:r w:rsidR="00A35E14">
        <w:rPr>
          <w:sz w:val="22"/>
          <w:szCs w:val="22"/>
        </w:rPr>
        <w:t xml:space="preserve">расположенного по адресу: </w:t>
      </w:r>
      <w:r w:rsidR="00597F1F">
        <w:rPr>
          <w:sz w:val="22"/>
          <w:szCs w:val="22"/>
        </w:rPr>
        <w:t xml:space="preserve">г. Воронеж, ул. </w:t>
      </w:r>
      <w:r w:rsidR="000E2D11">
        <w:rPr>
          <w:sz w:val="22"/>
          <w:szCs w:val="22"/>
        </w:rPr>
        <w:t>Революции 1905 года, д. 22, здание литер А</w:t>
      </w:r>
      <w:proofErr w:type="gramStart"/>
      <w:r w:rsidR="000E2D11">
        <w:rPr>
          <w:sz w:val="22"/>
          <w:szCs w:val="22"/>
        </w:rPr>
        <w:t>1</w:t>
      </w:r>
      <w:proofErr w:type="gramEnd"/>
      <w:r w:rsidR="00A0635C">
        <w:rPr>
          <w:sz w:val="22"/>
          <w:szCs w:val="22"/>
        </w:rPr>
        <w:t xml:space="preserve"> </w:t>
      </w:r>
      <w:r w:rsidR="003557B3" w:rsidRPr="00E3702A">
        <w:rPr>
          <w:sz w:val="22"/>
          <w:szCs w:val="22"/>
        </w:rPr>
        <w:t>(далее – объект).</w:t>
      </w:r>
    </w:p>
    <w:p w:rsidR="00FB1B64" w:rsidRPr="000F3575" w:rsidRDefault="003557B3" w:rsidP="002265D7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E3702A">
        <w:rPr>
          <w:sz w:val="22"/>
          <w:szCs w:val="22"/>
        </w:rPr>
        <w:tab/>
      </w:r>
      <w:r w:rsidR="00FB1B64" w:rsidRPr="000F3575">
        <w:rPr>
          <w:sz w:val="22"/>
          <w:szCs w:val="22"/>
        </w:rPr>
        <w:t>Объект наход</w:t>
      </w:r>
      <w:r w:rsidRPr="000F3575">
        <w:rPr>
          <w:sz w:val="22"/>
          <w:szCs w:val="22"/>
        </w:rPr>
        <w:t>и</w:t>
      </w:r>
      <w:r w:rsidR="00FB1B64"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E72460">
        <w:rPr>
          <w:sz w:val="22"/>
          <w:szCs w:val="22"/>
        </w:rPr>
        <w:t>БУЗ ВО «ВОКОБ»</w:t>
      </w:r>
      <w:r w:rsidR="00ED1490" w:rsidRPr="000F3575">
        <w:rPr>
          <w:sz w:val="22"/>
          <w:szCs w:val="22"/>
        </w:rPr>
        <w:t>.</w:t>
      </w:r>
    </w:p>
    <w:p w:rsidR="00ED1490" w:rsidRPr="00E3702A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Cs/>
          <w:sz w:val="22"/>
          <w:szCs w:val="22"/>
        </w:rPr>
        <w:t xml:space="preserve">Целевое назначение </w:t>
      </w:r>
      <w:r w:rsidR="003557B3" w:rsidRPr="00E3702A">
        <w:rPr>
          <w:bCs/>
          <w:sz w:val="22"/>
          <w:szCs w:val="22"/>
        </w:rPr>
        <w:t>о</w:t>
      </w:r>
      <w:r w:rsidRPr="00E3702A">
        <w:rPr>
          <w:bCs/>
          <w:sz w:val="22"/>
          <w:szCs w:val="22"/>
        </w:rPr>
        <w:t>бъект</w:t>
      </w:r>
      <w:r w:rsidR="003557B3" w:rsidRPr="00E3702A">
        <w:rPr>
          <w:bCs/>
          <w:sz w:val="22"/>
          <w:szCs w:val="22"/>
        </w:rPr>
        <w:t>а</w:t>
      </w:r>
      <w:r w:rsidR="00E3702A" w:rsidRPr="00E3702A">
        <w:rPr>
          <w:bCs/>
          <w:sz w:val="22"/>
          <w:szCs w:val="22"/>
        </w:rPr>
        <w:t xml:space="preserve"> по лоту № 1</w:t>
      </w:r>
      <w:r w:rsidRPr="00E3702A">
        <w:rPr>
          <w:bCs/>
          <w:sz w:val="22"/>
          <w:szCs w:val="22"/>
        </w:rPr>
        <w:t xml:space="preserve"> –</w:t>
      </w:r>
      <w:r w:rsidR="00ED1490" w:rsidRPr="00E3702A">
        <w:rPr>
          <w:bCs/>
          <w:sz w:val="22"/>
          <w:szCs w:val="22"/>
        </w:rPr>
        <w:t xml:space="preserve"> </w:t>
      </w:r>
      <w:r w:rsidR="00E72460">
        <w:rPr>
          <w:bCs/>
          <w:sz w:val="22"/>
          <w:szCs w:val="22"/>
        </w:rPr>
        <w:t>приготовление и выдача напитка по запрограммированному рецепту: кофе-эспрессо, растворимый кофе, шоколад, молоко, чай и выбранную дозу сахара</w:t>
      </w:r>
      <w:r w:rsidR="00E3702A" w:rsidRPr="00E3702A">
        <w:rPr>
          <w:sz w:val="22"/>
          <w:szCs w:val="22"/>
        </w:rPr>
        <w:t>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Срок аренды – </w:t>
      </w:r>
      <w:r w:rsidR="00A35E14">
        <w:rPr>
          <w:bCs/>
          <w:sz w:val="22"/>
          <w:szCs w:val="22"/>
        </w:rPr>
        <w:t>5</w:t>
      </w:r>
      <w:r w:rsidR="00630E5F">
        <w:rPr>
          <w:bCs/>
          <w:sz w:val="22"/>
          <w:szCs w:val="22"/>
        </w:rPr>
        <w:t xml:space="preserve"> (</w:t>
      </w:r>
      <w:r w:rsidR="00A35E14">
        <w:rPr>
          <w:bCs/>
          <w:sz w:val="22"/>
          <w:szCs w:val="22"/>
        </w:rPr>
        <w:t>пять</w:t>
      </w:r>
      <w:r w:rsidR="00630E5F">
        <w:rPr>
          <w:bCs/>
          <w:sz w:val="22"/>
          <w:szCs w:val="22"/>
        </w:rPr>
        <w:t xml:space="preserve">) </w:t>
      </w:r>
      <w:r w:rsidR="00A35E14">
        <w:rPr>
          <w:bCs/>
          <w:sz w:val="22"/>
          <w:szCs w:val="22"/>
        </w:rPr>
        <w:t>лет</w:t>
      </w:r>
      <w:r w:rsidRPr="000F3575">
        <w:rPr>
          <w:bCs/>
          <w:sz w:val="22"/>
          <w:szCs w:val="22"/>
        </w:rPr>
        <w:t>.</w:t>
      </w:r>
    </w:p>
    <w:p w:rsidR="00FB1B64" w:rsidRPr="000F357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0F3575" w:rsidRDefault="00181B39" w:rsidP="00206924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4. Начальная</w:t>
      </w:r>
      <w:r w:rsidR="00DF3B02" w:rsidRPr="000F3575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(минимальная) цена </w:t>
      </w:r>
      <w:r w:rsidR="00F158F2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 xml:space="preserve">оговора аренды </w:t>
      </w:r>
      <w:r w:rsidR="00E72460">
        <w:rPr>
          <w:bCs/>
          <w:sz w:val="22"/>
          <w:szCs w:val="22"/>
        </w:rPr>
        <w:t>без учета</w:t>
      </w:r>
      <w:r w:rsidR="00685EF2" w:rsidRPr="000F3575">
        <w:rPr>
          <w:bCs/>
          <w:sz w:val="22"/>
          <w:szCs w:val="22"/>
        </w:rPr>
        <w:t xml:space="preserve"> НДС</w:t>
      </w:r>
      <w:r w:rsidR="00B51D49">
        <w:rPr>
          <w:bCs/>
          <w:sz w:val="22"/>
          <w:szCs w:val="22"/>
        </w:rPr>
        <w:t xml:space="preserve"> (цена лота)</w:t>
      </w:r>
      <w:r w:rsidR="00685EF2" w:rsidRPr="000F3575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>– начальный</w:t>
      </w:r>
      <w:r w:rsidR="00D3361C" w:rsidRPr="000F3575">
        <w:rPr>
          <w:bCs/>
          <w:sz w:val="22"/>
          <w:szCs w:val="22"/>
        </w:rPr>
        <w:t xml:space="preserve"> (минимальный)</w:t>
      </w:r>
      <w:r w:rsidRPr="000F3575">
        <w:rPr>
          <w:bCs/>
          <w:sz w:val="22"/>
          <w:szCs w:val="22"/>
        </w:rPr>
        <w:t xml:space="preserve"> размер </w:t>
      </w:r>
      <w:r w:rsidR="00322295">
        <w:rPr>
          <w:bCs/>
          <w:sz w:val="22"/>
          <w:szCs w:val="22"/>
        </w:rPr>
        <w:t>еже</w:t>
      </w:r>
      <w:r w:rsidR="00E72460">
        <w:rPr>
          <w:bCs/>
          <w:sz w:val="22"/>
          <w:szCs w:val="22"/>
        </w:rPr>
        <w:t>месячной</w:t>
      </w:r>
      <w:r w:rsidRPr="000F3575">
        <w:rPr>
          <w:bCs/>
          <w:sz w:val="22"/>
          <w:szCs w:val="22"/>
        </w:rPr>
        <w:t xml:space="preserve"> арендной платы</w:t>
      </w:r>
      <w:r w:rsidR="00685EF2" w:rsidRPr="000F3575">
        <w:rPr>
          <w:bCs/>
          <w:sz w:val="22"/>
          <w:szCs w:val="22"/>
        </w:rPr>
        <w:t xml:space="preserve"> </w:t>
      </w:r>
      <w:r w:rsidR="00E72460">
        <w:rPr>
          <w:bCs/>
          <w:sz w:val="22"/>
          <w:szCs w:val="22"/>
        </w:rPr>
        <w:t>без учета</w:t>
      </w:r>
      <w:r w:rsidR="008F346D">
        <w:rPr>
          <w:bCs/>
          <w:sz w:val="22"/>
          <w:szCs w:val="22"/>
        </w:rPr>
        <w:t xml:space="preserve"> НДС</w:t>
      </w:r>
      <w:r w:rsidRPr="000F3575">
        <w:rPr>
          <w:bCs/>
          <w:sz w:val="22"/>
          <w:szCs w:val="22"/>
        </w:rPr>
        <w:t xml:space="preserve"> – </w:t>
      </w:r>
      <w:r w:rsidR="00E72460">
        <w:rPr>
          <w:bCs/>
          <w:sz w:val="22"/>
          <w:szCs w:val="22"/>
        </w:rPr>
        <w:t>859</w:t>
      </w:r>
      <w:r w:rsidRPr="000F3575">
        <w:rPr>
          <w:bCs/>
          <w:sz w:val="22"/>
          <w:szCs w:val="22"/>
        </w:rPr>
        <w:t xml:space="preserve"> (</w:t>
      </w:r>
      <w:r w:rsidR="00E72460">
        <w:rPr>
          <w:bCs/>
          <w:sz w:val="22"/>
          <w:szCs w:val="22"/>
        </w:rPr>
        <w:t>восемьсот пятьдесят девять</w:t>
      </w:r>
      <w:r w:rsidR="00DF3B02" w:rsidRPr="000F3575">
        <w:rPr>
          <w:bCs/>
          <w:sz w:val="22"/>
          <w:szCs w:val="22"/>
        </w:rPr>
        <w:t>) рубл</w:t>
      </w:r>
      <w:r w:rsidR="00E72460">
        <w:rPr>
          <w:bCs/>
          <w:sz w:val="22"/>
          <w:szCs w:val="22"/>
        </w:rPr>
        <w:t>ей</w:t>
      </w:r>
      <w:r w:rsidR="00DF3B02" w:rsidRPr="000F3575">
        <w:rPr>
          <w:bCs/>
          <w:sz w:val="22"/>
          <w:szCs w:val="22"/>
        </w:rPr>
        <w:t xml:space="preserve"> </w:t>
      </w:r>
      <w:r w:rsidR="00AC5975" w:rsidRPr="000F3575">
        <w:rPr>
          <w:bCs/>
          <w:sz w:val="22"/>
          <w:szCs w:val="22"/>
        </w:rPr>
        <w:t>00</w:t>
      </w:r>
      <w:r w:rsidR="00DF3B02" w:rsidRPr="000F3575">
        <w:rPr>
          <w:bCs/>
          <w:sz w:val="22"/>
          <w:szCs w:val="22"/>
        </w:rPr>
        <w:t xml:space="preserve"> копеек</w:t>
      </w:r>
      <w:r w:rsidR="00143BF4" w:rsidRPr="000F3575">
        <w:rPr>
          <w:bCs/>
          <w:sz w:val="22"/>
          <w:szCs w:val="22"/>
        </w:rPr>
        <w:t>.</w:t>
      </w:r>
    </w:p>
    <w:p w:rsidR="002F4CEA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C24BCF" w:rsidRPr="000F3575" w:rsidRDefault="00C24BCF" w:rsidP="00C24BCF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5. </w:t>
      </w:r>
      <w:proofErr w:type="gramStart"/>
      <w:r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8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B51D49">
        <w:rPr>
          <w:bCs/>
          <w:sz w:val="22"/>
          <w:szCs w:val="22"/>
        </w:rPr>
        <w:t>23</w:t>
      </w:r>
      <w:r w:rsidRPr="000F35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="00B51D49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B51D49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</w:t>
      </w:r>
      <w:proofErr w:type="gramEnd"/>
      <w:r w:rsidRPr="000F3575">
        <w:rPr>
          <w:bCs/>
          <w:sz w:val="22"/>
          <w:szCs w:val="22"/>
        </w:rPr>
        <w:t xml:space="preserve"> заключения договоров, указанных в частях 1 и 3 статьи 17.1 Федерального закона от 26.07.2006 </w:t>
      </w:r>
      <w:r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9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B51D49">
        <w:rPr>
          <w:bCs/>
          <w:sz w:val="22"/>
          <w:szCs w:val="22"/>
        </w:rPr>
        <w:t>23</w:t>
      </w:r>
      <w:r w:rsidRPr="000F35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="00B51D49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B51D49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0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в сети «Интернет» </w:t>
      </w:r>
      <w:r w:rsidR="00B51D49">
        <w:rPr>
          <w:bCs/>
          <w:sz w:val="22"/>
          <w:szCs w:val="22"/>
        </w:rPr>
        <w:t>23</w:t>
      </w:r>
      <w:r w:rsidRPr="000F35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="00B51D49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B51D49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B51D49" w:rsidRPr="000F3575" w:rsidTr="00B51D49">
        <w:tc>
          <w:tcPr>
            <w:tcW w:w="2802" w:type="dxa"/>
          </w:tcPr>
          <w:p w:rsidR="00B51D49" w:rsidRPr="000F3575" w:rsidRDefault="00B51D49" w:rsidP="00620D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B51D49" w:rsidRPr="000F3575" w:rsidRDefault="00B51D49" w:rsidP="00620D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B51D49" w:rsidRPr="000F3575" w:rsidRDefault="00B51D49" w:rsidP="00620DD1">
            <w:pPr>
              <w:jc w:val="both"/>
              <w:rPr>
                <w:sz w:val="22"/>
                <w:szCs w:val="22"/>
              </w:rPr>
            </w:pPr>
          </w:p>
          <w:p w:rsidR="00B51D49" w:rsidRPr="000F3575" w:rsidRDefault="00B51D49" w:rsidP="00B51D49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6551" w:rsidRPr="000F3575" w:rsidTr="0048271A">
        <w:tc>
          <w:tcPr>
            <w:tcW w:w="2802" w:type="dxa"/>
          </w:tcPr>
          <w:p w:rsidR="00DF6551" w:rsidRPr="000F3575" w:rsidRDefault="00597F1F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597F1F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9762DC" w:rsidRDefault="009762DC" w:rsidP="00597F1F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597F1F" w:rsidP="00597F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A03F1E"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="00A03F1E"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="00A03F1E" w:rsidRPr="000F3575">
              <w:rPr>
                <w:sz w:val="22"/>
                <w:szCs w:val="22"/>
              </w:rPr>
              <w:t>ВО</w:t>
            </w:r>
            <w:proofErr w:type="gramEnd"/>
            <w:r w:rsidR="00A03F1E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B51D49" w:rsidRPr="000F3575" w:rsidTr="0048271A">
        <w:tc>
          <w:tcPr>
            <w:tcW w:w="2802" w:type="dxa"/>
          </w:tcPr>
          <w:p w:rsidR="00B51D49" w:rsidRPr="000F3575" w:rsidRDefault="00B51D49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Курьянова Е.В.</w:t>
            </w:r>
          </w:p>
        </w:tc>
        <w:tc>
          <w:tcPr>
            <w:tcW w:w="6485" w:type="dxa"/>
          </w:tcPr>
          <w:p w:rsidR="00B51D49" w:rsidRDefault="00B51D49" w:rsidP="00C616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работе с персоналом БУЗ ВО «ВОКОБ»</w:t>
            </w:r>
          </w:p>
          <w:p w:rsidR="00B51D49" w:rsidRPr="000F3575" w:rsidRDefault="00B51D49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322295" w:rsidRDefault="00322295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22295" w:rsidRPr="000F3575" w:rsidRDefault="00322295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6154B9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322295" w:rsidRPr="000F3575" w:rsidRDefault="00322295" w:rsidP="00253218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53218" w:rsidRDefault="00253218" w:rsidP="00E640CA">
      <w:pPr>
        <w:ind w:firstLine="720"/>
        <w:jc w:val="both"/>
        <w:rPr>
          <w:sz w:val="22"/>
          <w:szCs w:val="22"/>
        </w:rPr>
      </w:pPr>
    </w:p>
    <w:p w:rsidR="006154B9" w:rsidRPr="000F3575" w:rsidRDefault="00207742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 xml:space="preserve">Всего на заседании присутствовало </w:t>
      </w:r>
      <w:r w:rsidR="00253218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253218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253218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Pr="000F3575" w:rsidRDefault="002E264A" w:rsidP="00207742">
      <w:pPr>
        <w:jc w:val="both"/>
        <w:rPr>
          <w:sz w:val="22"/>
          <w:szCs w:val="22"/>
        </w:rPr>
      </w:pPr>
    </w:p>
    <w:p w:rsidR="00F04E7C" w:rsidRPr="00F73726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B51D49">
        <w:rPr>
          <w:sz w:val="22"/>
          <w:szCs w:val="22"/>
        </w:rPr>
        <w:t>19 октября</w:t>
      </w:r>
      <w:r w:rsidR="002846F9" w:rsidRPr="000F3575">
        <w:rPr>
          <w:sz w:val="22"/>
          <w:szCs w:val="22"/>
        </w:rPr>
        <w:t xml:space="preserve"> 20</w:t>
      </w:r>
      <w:r w:rsidR="00322295">
        <w:rPr>
          <w:sz w:val="22"/>
          <w:szCs w:val="22"/>
        </w:rPr>
        <w:t>2</w:t>
      </w:r>
      <w:r w:rsidR="00B51D49">
        <w:rPr>
          <w:sz w:val="22"/>
          <w:szCs w:val="22"/>
        </w:rPr>
        <w:t>2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</w:t>
      </w:r>
      <w:proofErr w:type="gramStart"/>
      <w:r w:rsidRPr="000F3575">
        <w:rPr>
          <w:sz w:val="22"/>
          <w:szCs w:val="22"/>
        </w:rPr>
        <w:t>ВО</w:t>
      </w:r>
      <w:proofErr w:type="gramEnd"/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220377" w:rsidRPr="000F3575">
        <w:rPr>
          <w:sz w:val="22"/>
          <w:szCs w:val="22"/>
        </w:rPr>
        <w:t xml:space="preserve"> на аукцион </w:t>
      </w:r>
      <w:r w:rsidR="003B0130">
        <w:rPr>
          <w:sz w:val="22"/>
          <w:szCs w:val="22"/>
        </w:rPr>
        <w:t xml:space="preserve">по лоту № 1 </w:t>
      </w:r>
      <w:r w:rsidR="00220377" w:rsidRPr="000F3575">
        <w:rPr>
          <w:sz w:val="22"/>
          <w:szCs w:val="22"/>
        </w:rPr>
        <w:t xml:space="preserve">на право заключения договора аренды </w:t>
      </w:r>
      <w:r w:rsidR="00B51D49">
        <w:rPr>
          <w:sz w:val="22"/>
          <w:szCs w:val="22"/>
        </w:rPr>
        <w:t>движимого</w:t>
      </w:r>
      <w:r w:rsidR="00220377" w:rsidRPr="000F3575">
        <w:rPr>
          <w:sz w:val="22"/>
          <w:szCs w:val="22"/>
        </w:rPr>
        <w:t xml:space="preserve"> имущества</w:t>
      </w:r>
      <w:r w:rsidR="009F0AC0" w:rsidRPr="000F3575">
        <w:rPr>
          <w:sz w:val="22"/>
          <w:szCs w:val="22"/>
        </w:rPr>
        <w:t>:</w:t>
      </w:r>
      <w:r w:rsidR="003B0130">
        <w:rPr>
          <w:sz w:val="22"/>
          <w:szCs w:val="22"/>
        </w:rPr>
        <w:t xml:space="preserve"> </w:t>
      </w:r>
      <w:r w:rsidR="00B51D49">
        <w:rPr>
          <w:sz w:val="22"/>
          <w:szCs w:val="22"/>
        </w:rPr>
        <w:t xml:space="preserve">кофейный автомат </w:t>
      </w:r>
      <w:r w:rsidR="00B51D49">
        <w:rPr>
          <w:sz w:val="22"/>
          <w:szCs w:val="22"/>
          <w:lang w:val="en-US"/>
        </w:rPr>
        <w:t>Coffeemar</w:t>
      </w:r>
      <w:r w:rsidR="00B51D49" w:rsidRPr="000E2D11">
        <w:rPr>
          <w:sz w:val="22"/>
          <w:szCs w:val="22"/>
        </w:rPr>
        <w:t xml:space="preserve"> </w:t>
      </w:r>
      <w:r w:rsidR="00B51D49">
        <w:rPr>
          <w:sz w:val="22"/>
          <w:szCs w:val="22"/>
          <w:lang w:val="en-US"/>
        </w:rPr>
        <w:t>G</w:t>
      </w:r>
      <w:r w:rsidR="00B51D49" w:rsidRPr="000E2D11">
        <w:rPr>
          <w:sz w:val="22"/>
          <w:szCs w:val="22"/>
        </w:rPr>
        <w:t>-250</w:t>
      </w:r>
      <w:r w:rsidR="00B51D49">
        <w:rPr>
          <w:sz w:val="22"/>
          <w:szCs w:val="22"/>
        </w:rPr>
        <w:t>, 2019 года выпуска, инв. № 4340000519, расположенного по адресу: г. Воронеж, ул. Революции 1905 года, д. 22, здание литер А</w:t>
      </w:r>
      <w:r w:rsidR="00B51D49" w:rsidRPr="00F73726">
        <w:rPr>
          <w:sz w:val="22"/>
          <w:szCs w:val="22"/>
        </w:rPr>
        <w:t>1</w:t>
      </w:r>
      <w:r w:rsidR="00220377" w:rsidRPr="00F73726">
        <w:rPr>
          <w:sz w:val="22"/>
          <w:szCs w:val="22"/>
        </w:rPr>
        <w:t>,</w:t>
      </w:r>
      <w:r w:rsidR="002846F9" w:rsidRPr="00F73726">
        <w:rPr>
          <w:sz w:val="22"/>
          <w:szCs w:val="22"/>
        </w:rPr>
        <w:t xml:space="preserve"> </w:t>
      </w:r>
      <w:r w:rsidR="003B7BCF" w:rsidRPr="00F73726">
        <w:rPr>
          <w:sz w:val="22"/>
          <w:szCs w:val="22"/>
        </w:rPr>
        <w:t>поступил</w:t>
      </w:r>
      <w:r w:rsidR="00F87D76" w:rsidRPr="00F73726">
        <w:rPr>
          <w:sz w:val="22"/>
          <w:szCs w:val="22"/>
        </w:rPr>
        <w:t>и</w:t>
      </w:r>
      <w:r w:rsidR="003B7BCF" w:rsidRPr="00F73726">
        <w:rPr>
          <w:sz w:val="22"/>
          <w:szCs w:val="22"/>
        </w:rPr>
        <w:t xml:space="preserve"> и зарегистрирован</w:t>
      </w:r>
      <w:r w:rsidR="00F87D76" w:rsidRPr="00F73726">
        <w:rPr>
          <w:sz w:val="22"/>
          <w:szCs w:val="22"/>
        </w:rPr>
        <w:t>ы</w:t>
      </w:r>
      <w:r w:rsidR="003B7BCF" w:rsidRPr="00F73726">
        <w:rPr>
          <w:sz w:val="22"/>
          <w:szCs w:val="22"/>
        </w:rPr>
        <w:t xml:space="preserve"> </w:t>
      </w:r>
      <w:r w:rsidR="00F87D76" w:rsidRPr="00F73726">
        <w:rPr>
          <w:sz w:val="22"/>
          <w:szCs w:val="22"/>
        </w:rPr>
        <w:t>2</w:t>
      </w:r>
      <w:r w:rsidR="003B7BCF" w:rsidRPr="00F73726">
        <w:rPr>
          <w:sz w:val="22"/>
          <w:szCs w:val="22"/>
        </w:rPr>
        <w:t xml:space="preserve"> (</w:t>
      </w:r>
      <w:r w:rsidR="00F87D76" w:rsidRPr="00F73726">
        <w:rPr>
          <w:sz w:val="22"/>
          <w:szCs w:val="22"/>
        </w:rPr>
        <w:t>две</w:t>
      </w:r>
      <w:r w:rsidR="003B7BCF" w:rsidRPr="00F73726">
        <w:rPr>
          <w:sz w:val="22"/>
          <w:szCs w:val="22"/>
        </w:rPr>
        <w:t>) заявк</w:t>
      </w:r>
      <w:r w:rsidR="00F87D76" w:rsidRPr="00F73726">
        <w:rPr>
          <w:sz w:val="22"/>
          <w:szCs w:val="22"/>
        </w:rPr>
        <w:t>и, в том числе: 1 (одна) заявка</w:t>
      </w:r>
      <w:r w:rsidR="003B7BCF" w:rsidRPr="00F73726">
        <w:rPr>
          <w:sz w:val="22"/>
          <w:szCs w:val="22"/>
        </w:rPr>
        <w:t xml:space="preserve"> от </w:t>
      </w:r>
      <w:r w:rsidR="00B51D49" w:rsidRPr="00F73726">
        <w:rPr>
          <w:sz w:val="22"/>
          <w:szCs w:val="22"/>
        </w:rPr>
        <w:t>индивидуального предпринимателя</w:t>
      </w:r>
      <w:r w:rsidR="00F87D76" w:rsidRPr="00F73726">
        <w:rPr>
          <w:sz w:val="22"/>
          <w:szCs w:val="22"/>
        </w:rPr>
        <w:t>, 1 (одна) заявка от физического лица</w:t>
      </w:r>
      <w:r w:rsidR="003B7BCF" w:rsidRPr="00F73726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8"/>
      </w:tblGrid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F73726" w:rsidRDefault="0057392E" w:rsidP="008E13D9">
            <w:pPr>
              <w:jc w:val="center"/>
              <w:rPr>
                <w:sz w:val="22"/>
                <w:szCs w:val="22"/>
              </w:rPr>
            </w:pPr>
            <w:r w:rsidRPr="00F73726">
              <w:rPr>
                <w:sz w:val="22"/>
                <w:szCs w:val="22"/>
              </w:rPr>
              <w:t xml:space="preserve">№ </w:t>
            </w:r>
            <w:proofErr w:type="gramStart"/>
            <w:r w:rsidRPr="00F73726">
              <w:rPr>
                <w:sz w:val="22"/>
                <w:szCs w:val="22"/>
              </w:rPr>
              <w:t>п</w:t>
            </w:r>
            <w:proofErr w:type="gramEnd"/>
            <w:r w:rsidRPr="00F73726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F73726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F73726" w:rsidRDefault="0057392E" w:rsidP="008E13D9">
            <w:pPr>
              <w:jc w:val="center"/>
              <w:rPr>
                <w:sz w:val="22"/>
                <w:szCs w:val="22"/>
              </w:rPr>
            </w:pPr>
            <w:r w:rsidRPr="00F73726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F73726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F73726">
              <w:rPr>
                <w:sz w:val="22"/>
                <w:szCs w:val="22"/>
              </w:rPr>
              <w:t>физ</w:t>
            </w:r>
            <w:proofErr w:type="gramStart"/>
            <w:r w:rsidRPr="00F73726">
              <w:rPr>
                <w:sz w:val="22"/>
                <w:szCs w:val="22"/>
              </w:rPr>
              <w:t>.л</w:t>
            </w:r>
            <w:proofErr w:type="gramEnd"/>
            <w:r w:rsidRPr="00F73726">
              <w:rPr>
                <w:sz w:val="22"/>
                <w:szCs w:val="22"/>
              </w:rPr>
              <w:t>ица</w:t>
            </w:r>
            <w:proofErr w:type="spellEnd"/>
            <w:r w:rsidRPr="00F73726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F73726">
              <w:rPr>
                <w:sz w:val="22"/>
                <w:szCs w:val="22"/>
              </w:rPr>
              <w:t>юр.лица</w:t>
            </w:r>
            <w:proofErr w:type="spellEnd"/>
            <w:r w:rsidRPr="00F73726">
              <w:rPr>
                <w:sz w:val="22"/>
                <w:szCs w:val="22"/>
              </w:rPr>
              <w:t>)</w:t>
            </w:r>
          </w:p>
        </w:tc>
      </w:tr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B51D4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B51D49">
              <w:rPr>
                <w:sz w:val="22"/>
                <w:szCs w:val="22"/>
              </w:rPr>
              <w:t>285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5" w:rsidRDefault="00B51D49" w:rsidP="00A06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B51D49" w:rsidRPr="000F3575" w:rsidRDefault="00B51D49" w:rsidP="00A06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Данил Валерьевич</w:t>
            </w:r>
          </w:p>
        </w:tc>
      </w:tr>
      <w:tr w:rsidR="00F87D76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Pr="000F3575" w:rsidRDefault="00F87D76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Pr="000F3575" w:rsidRDefault="00F87D76" w:rsidP="00B5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02-308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Default="00F87D76" w:rsidP="00A06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Баталкин Евгений Владимирович</w:t>
            </w:r>
          </w:p>
          <w:p w:rsidR="00F87D76" w:rsidRDefault="00F87D76" w:rsidP="00A063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3218" w:rsidRDefault="00253218" w:rsidP="008E13D9">
      <w:pPr>
        <w:ind w:firstLine="720"/>
        <w:jc w:val="both"/>
        <w:rPr>
          <w:sz w:val="22"/>
          <w:szCs w:val="22"/>
        </w:rPr>
      </w:pPr>
    </w:p>
    <w:p w:rsidR="00B94211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37745">
        <w:rPr>
          <w:sz w:val="22"/>
          <w:szCs w:val="22"/>
        </w:rPr>
        <w:t xml:space="preserve">. </w:t>
      </w:r>
      <w:r w:rsidRPr="000F3575">
        <w:rPr>
          <w:sz w:val="22"/>
          <w:szCs w:val="22"/>
        </w:rPr>
        <w:t>В комиссию по проведению аукциона представлен</w:t>
      </w:r>
      <w:r w:rsidR="00F87D76">
        <w:rPr>
          <w:sz w:val="22"/>
          <w:szCs w:val="22"/>
        </w:rPr>
        <w:t>ы</w:t>
      </w:r>
      <w:r w:rsidRPr="000F3575">
        <w:rPr>
          <w:sz w:val="22"/>
          <w:szCs w:val="22"/>
        </w:rPr>
        <w:t xml:space="preserve"> выписк</w:t>
      </w:r>
      <w:r w:rsidR="00F87D76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 со счета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области». На основании представленн</w:t>
      </w:r>
      <w:r w:rsidR="00F87D76">
        <w:rPr>
          <w:sz w:val="22"/>
          <w:szCs w:val="22"/>
        </w:rPr>
        <w:t>ых</w:t>
      </w:r>
      <w:r w:rsidRPr="000F3575">
        <w:rPr>
          <w:sz w:val="22"/>
          <w:szCs w:val="22"/>
        </w:rPr>
        <w:t xml:space="preserve"> выпис</w:t>
      </w:r>
      <w:r w:rsidR="00F87D76">
        <w:rPr>
          <w:sz w:val="22"/>
          <w:szCs w:val="22"/>
        </w:rPr>
        <w:t>ок</w:t>
      </w:r>
      <w:r w:rsidRPr="000F3575">
        <w:rPr>
          <w:sz w:val="22"/>
          <w:szCs w:val="22"/>
        </w:rPr>
        <w:t xml:space="preserve"> комиссия подтверждает факт поступления на счет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 установленн</w:t>
      </w:r>
      <w:r w:rsidR="00F87D76">
        <w:rPr>
          <w:sz w:val="22"/>
          <w:szCs w:val="22"/>
        </w:rPr>
        <w:t>ых</w:t>
      </w:r>
      <w:r w:rsidRPr="000F3575">
        <w:rPr>
          <w:sz w:val="22"/>
          <w:szCs w:val="22"/>
        </w:rPr>
        <w:t xml:space="preserve"> задатк</w:t>
      </w:r>
      <w:r w:rsidR="00F87D76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в установленный срок.</w:t>
      </w:r>
    </w:p>
    <w:p w:rsidR="00B94211" w:rsidRDefault="00B94211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CD365F">
        <w:rPr>
          <w:sz w:val="22"/>
          <w:szCs w:val="22"/>
        </w:rPr>
        <w:t>19</w:t>
      </w:r>
      <w:r w:rsidR="008E13D9" w:rsidRPr="000F3575">
        <w:rPr>
          <w:sz w:val="22"/>
          <w:szCs w:val="22"/>
        </w:rPr>
        <w:t>.</w:t>
      </w:r>
      <w:r w:rsidR="00CD365F"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CD365F">
        <w:rPr>
          <w:sz w:val="22"/>
          <w:szCs w:val="22"/>
        </w:rPr>
        <w:t>2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8E13D9" w:rsidRPr="000F3575" w:rsidRDefault="008E13D9" w:rsidP="008E13D9">
      <w:pPr>
        <w:ind w:firstLine="720"/>
        <w:jc w:val="both"/>
        <w:rPr>
          <w:sz w:val="22"/>
          <w:szCs w:val="22"/>
        </w:rPr>
      </w:pPr>
    </w:p>
    <w:p w:rsidR="006154B9" w:rsidRPr="000F3575" w:rsidRDefault="00B94211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>Аукционная комиссия, руководствуясь Федеральным законом от 26 июля 2006 г.</w:t>
      </w:r>
      <w:r w:rsidR="00D50BCA" w:rsidRPr="000F3575">
        <w:rPr>
          <w:sz w:val="22"/>
          <w:szCs w:val="22"/>
        </w:rPr>
        <w:t xml:space="preserve"> </w:t>
      </w:r>
      <w:r w:rsidR="00606B83">
        <w:rPr>
          <w:sz w:val="22"/>
          <w:szCs w:val="22"/>
        </w:rPr>
        <w:t xml:space="preserve"> 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2010 г.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="008E13D9" w:rsidRPr="000F3575">
        <w:rPr>
          <w:sz w:val="22"/>
          <w:szCs w:val="22"/>
        </w:rPr>
        <w:t>может</w:t>
      </w:r>
      <w:proofErr w:type="gramEnd"/>
      <w:r w:rsidR="008E13D9" w:rsidRPr="000F3575">
        <w:rPr>
          <w:sz w:val="22"/>
          <w:szCs w:val="22"/>
        </w:rPr>
        <w:t xml:space="preserve"> осуществляется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</w:t>
      </w:r>
      <w:r w:rsidR="00F87D76">
        <w:rPr>
          <w:sz w:val="22"/>
          <w:szCs w:val="22"/>
        </w:rPr>
        <w:t>ие</w:t>
      </w:r>
      <w:r w:rsidR="008E13D9" w:rsidRPr="000F3575">
        <w:rPr>
          <w:sz w:val="22"/>
          <w:szCs w:val="22"/>
        </w:rPr>
        <w:t xml:space="preserve"> заявк</w:t>
      </w:r>
      <w:r w:rsidR="00F87D76">
        <w:rPr>
          <w:sz w:val="22"/>
          <w:szCs w:val="22"/>
        </w:rPr>
        <w:t>и</w:t>
      </w:r>
      <w:r w:rsidR="008E13D9" w:rsidRPr="000F3575">
        <w:rPr>
          <w:sz w:val="22"/>
          <w:szCs w:val="22"/>
        </w:rPr>
        <w:t xml:space="preserve"> на участие в аукционе </w:t>
      </w:r>
      <w:r w:rsidR="009B57CD" w:rsidRPr="000F3575">
        <w:rPr>
          <w:sz w:val="22"/>
          <w:szCs w:val="22"/>
        </w:rPr>
        <w:t>и заявител</w:t>
      </w:r>
      <w:r w:rsidR="00F87D76">
        <w:rPr>
          <w:sz w:val="22"/>
          <w:szCs w:val="22"/>
        </w:rPr>
        <w:t>ей</w:t>
      </w:r>
      <w:r w:rsidR="009B57CD" w:rsidRPr="000F3575">
        <w:rPr>
          <w:sz w:val="22"/>
          <w:szCs w:val="22"/>
        </w:rPr>
        <w:t xml:space="preserve">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</w:p>
    <w:p w:rsidR="008E13D9" w:rsidRPr="000F3575" w:rsidRDefault="008E13D9" w:rsidP="00B90E1A">
      <w:pPr>
        <w:ind w:firstLine="720"/>
        <w:jc w:val="both"/>
        <w:rPr>
          <w:sz w:val="22"/>
          <w:szCs w:val="22"/>
        </w:rPr>
      </w:pPr>
    </w:p>
    <w:p w:rsidR="00B90E1A" w:rsidRPr="000F3575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3B7BCF" w:rsidRDefault="003B7BCF" w:rsidP="00B90E1A">
      <w:pPr>
        <w:ind w:firstLine="720"/>
        <w:jc w:val="center"/>
        <w:rPr>
          <w:sz w:val="22"/>
          <w:szCs w:val="22"/>
        </w:rPr>
      </w:pPr>
    </w:p>
    <w:p w:rsidR="00F87D76" w:rsidRDefault="00F87D76" w:rsidP="00F87D76">
      <w:pPr>
        <w:ind w:firstLine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д</w:t>
      </w:r>
      <w:r w:rsidRPr="000B0861">
        <w:rPr>
          <w:b/>
          <w:bCs/>
          <w:sz w:val="22"/>
          <w:szCs w:val="22"/>
        </w:rPr>
        <w:t>опустить к участию в аукционе и признать участниками аукциона</w:t>
      </w:r>
      <w:r>
        <w:rPr>
          <w:b/>
          <w:bCs/>
          <w:sz w:val="22"/>
          <w:szCs w:val="22"/>
        </w:rPr>
        <w:t xml:space="preserve"> по лоту № 1 </w:t>
      </w:r>
      <w:r w:rsidRPr="000F3575">
        <w:rPr>
          <w:sz w:val="22"/>
          <w:szCs w:val="22"/>
        </w:rPr>
        <w:t xml:space="preserve">на право </w:t>
      </w:r>
      <w:r w:rsidRPr="00CB519C">
        <w:rPr>
          <w:sz w:val="22"/>
          <w:szCs w:val="22"/>
        </w:rPr>
        <w:t xml:space="preserve">заключения </w:t>
      </w:r>
      <w:r w:rsidRPr="00CB519C">
        <w:rPr>
          <w:bCs/>
          <w:sz w:val="22"/>
          <w:szCs w:val="22"/>
        </w:rPr>
        <w:t xml:space="preserve">договора аренды </w:t>
      </w:r>
      <w:r>
        <w:rPr>
          <w:bCs/>
          <w:sz w:val="22"/>
          <w:szCs w:val="22"/>
        </w:rPr>
        <w:t>движимого</w:t>
      </w:r>
      <w:r w:rsidRPr="00CB519C">
        <w:rPr>
          <w:bCs/>
          <w:sz w:val="22"/>
          <w:szCs w:val="22"/>
        </w:rPr>
        <w:t xml:space="preserve"> имущества</w:t>
      </w:r>
      <w:r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кофейный автомат </w:t>
      </w:r>
      <w:r>
        <w:rPr>
          <w:sz w:val="22"/>
          <w:szCs w:val="22"/>
          <w:lang w:val="en-US"/>
        </w:rPr>
        <w:t>Coffeemar</w:t>
      </w:r>
      <w:r w:rsidRPr="000E2D1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</w:t>
      </w:r>
      <w:r w:rsidRPr="000E2D11">
        <w:rPr>
          <w:sz w:val="22"/>
          <w:szCs w:val="22"/>
        </w:rPr>
        <w:t>-250</w:t>
      </w:r>
      <w:r>
        <w:rPr>
          <w:sz w:val="22"/>
          <w:szCs w:val="22"/>
        </w:rPr>
        <w:t>, 2019 года выпуска, инв. № 4340000519, расположенного по адресу: г. Воронеж, ул. Революции 1905 года, д. 22, здание литер А</w:t>
      </w:r>
      <w:proofErr w:type="gramStart"/>
      <w:r>
        <w:rPr>
          <w:sz w:val="22"/>
          <w:szCs w:val="22"/>
        </w:rPr>
        <w:t>1</w:t>
      </w:r>
      <w:proofErr w:type="gramEnd"/>
      <w:r>
        <w:rPr>
          <w:bCs/>
          <w:sz w:val="22"/>
          <w:szCs w:val="22"/>
        </w:rPr>
        <w:t>,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8"/>
      </w:tblGrid>
      <w:tr w:rsidR="00F87D76" w:rsidRPr="000F3575" w:rsidTr="000B5741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Pr="000F3575" w:rsidRDefault="00F87D76" w:rsidP="000B5741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Pr="000F3575" w:rsidRDefault="00F87D76" w:rsidP="000B5741">
            <w:pPr>
              <w:jc w:val="center"/>
              <w:rPr>
                <w:sz w:val="22"/>
                <w:szCs w:val="22"/>
              </w:rPr>
            </w:pPr>
          </w:p>
          <w:p w:rsidR="00F87D76" w:rsidRPr="000F3575" w:rsidRDefault="00F87D76" w:rsidP="000B5741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Pr="000F3575" w:rsidRDefault="00F87D76" w:rsidP="000B5741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F87D76" w:rsidRPr="000F3575" w:rsidTr="000B5741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Pr="000F3575" w:rsidRDefault="00F87D76" w:rsidP="000B5741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Pr="000F3575" w:rsidRDefault="00F87D76" w:rsidP="000B5741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285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Default="00F87D76" w:rsidP="000B5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F87D76" w:rsidRPr="000F3575" w:rsidRDefault="00F87D76" w:rsidP="000B5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Данил Валерьевич</w:t>
            </w:r>
          </w:p>
        </w:tc>
      </w:tr>
      <w:tr w:rsidR="00F87D76" w:rsidTr="000B5741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Pr="000F3575" w:rsidRDefault="00F87D76" w:rsidP="000B5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Pr="000F3575" w:rsidRDefault="00F87D76" w:rsidP="000B5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02-308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6" w:rsidRDefault="00F87D76" w:rsidP="000B5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Баталкин Евгений Владимирович</w:t>
            </w:r>
          </w:p>
          <w:p w:rsidR="00F87D76" w:rsidRDefault="00F87D76" w:rsidP="000B57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7D76" w:rsidRDefault="00F87D76" w:rsidP="00F87D76">
      <w:pPr>
        <w:ind w:firstLine="720"/>
        <w:jc w:val="both"/>
        <w:rPr>
          <w:sz w:val="22"/>
          <w:szCs w:val="22"/>
        </w:rPr>
      </w:pPr>
    </w:p>
    <w:p w:rsidR="00F87D76" w:rsidRDefault="00F87D76" w:rsidP="00F87D76">
      <w:pPr>
        <w:ind w:firstLine="720"/>
        <w:jc w:val="both"/>
        <w:rPr>
          <w:sz w:val="22"/>
          <w:szCs w:val="22"/>
        </w:rPr>
      </w:pPr>
      <w:r w:rsidRPr="00FF16F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FF16FD">
        <w:rPr>
          <w:sz w:val="22"/>
          <w:szCs w:val="22"/>
        </w:rPr>
        <w:t>ВО</w:t>
      </w:r>
      <w:proofErr w:type="gramEnd"/>
      <w:r w:rsidRPr="00FF16FD">
        <w:rPr>
          <w:sz w:val="22"/>
          <w:szCs w:val="22"/>
        </w:rPr>
        <w:t xml:space="preserve"> «Фонд госимущества Воронежской области»</w:t>
      </w:r>
      <w:r>
        <w:rPr>
          <w:sz w:val="22"/>
          <w:szCs w:val="22"/>
        </w:rPr>
        <w:t>.</w:t>
      </w:r>
    </w:p>
    <w:p w:rsidR="00F87D76" w:rsidRDefault="00F87D76" w:rsidP="00F87D76">
      <w:pPr>
        <w:ind w:firstLine="720"/>
        <w:jc w:val="both"/>
        <w:rPr>
          <w:sz w:val="22"/>
          <w:szCs w:val="22"/>
        </w:rPr>
      </w:pPr>
    </w:p>
    <w:p w:rsidR="00253218" w:rsidRDefault="00253218" w:rsidP="00F87D76">
      <w:pPr>
        <w:ind w:firstLine="720"/>
        <w:jc w:val="both"/>
        <w:rPr>
          <w:sz w:val="22"/>
          <w:szCs w:val="22"/>
        </w:rPr>
      </w:pPr>
    </w:p>
    <w:p w:rsidR="00253218" w:rsidRDefault="00253218" w:rsidP="00F87D76">
      <w:pPr>
        <w:ind w:firstLine="720"/>
        <w:jc w:val="both"/>
        <w:rPr>
          <w:sz w:val="22"/>
          <w:szCs w:val="22"/>
        </w:rPr>
      </w:pPr>
    </w:p>
    <w:p w:rsidR="00253218" w:rsidRDefault="00253218" w:rsidP="00F87D76">
      <w:pPr>
        <w:ind w:firstLine="720"/>
        <w:jc w:val="both"/>
        <w:rPr>
          <w:sz w:val="22"/>
          <w:szCs w:val="22"/>
        </w:rPr>
      </w:pPr>
    </w:p>
    <w:p w:rsidR="002265D7" w:rsidRDefault="002265D7" w:rsidP="00F87D76">
      <w:pPr>
        <w:ind w:firstLine="720"/>
        <w:jc w:val="both"/>
        <w:rPr>
          <w:sz w:val="22"/>
          <w:szCs w:val="22"/>
        </w:rPr>
      </w:pPr>
      <w:bookmarkStart w:id="0" w:name="_GoBack"/>
      <w:bookmarkEnd w:id="0"/>
    </w:p>
    <w:p w:rsidR="00F87D76" w:rsidRDefault="00F87D76" w:rsidP="00F87D76">
      <w:pPr>
        <w:ind w:firstLine="720"/>
        <w:jc w:val="both"/>
        <w:rPr>
          <w:sz w:val="22"/>
          <w:szCs w:val="22"/>
        </w:rPr>
      </w:pPr>
      <w:r w:rsidRPr="00837745">
        <w:rPr>
          <w:sz w:val="22"/>
          <w:szCs w:val="22"/>
        </w:rPr>
        <w:lastRenderedPageBreak/>
        <w:t>Протокол подписан всеми присутствующими на заседании членами аукционной комиссии:</w:t>
      </w:r>
    </w:p>
    <w:p w:rsidR="00F87D76" w:rsidRDefault="00F87D76" w:rsidP="00F87D76">
      <w:pPr>
        <w:ind w:firstLine="720"/>
        <w:jc w:val="both"/>
        <w:rPr>
          <w:sz w:val="22"/>
          <w:szCs w:val="22"/>
        </w:rPr>
      </w:pPr>
    </w:p>
    <w:p w:rsidR="00F87D76" w:rsidRPr="00FF16FD" w:rsidRDefault="00F87D76" w:rsidP="00F87D76">
      <w:pPr>
        <w:jc w:val="both"/>
        <w:rPr>
          <w:bCs/>
          <w:sz w:val="22"/>
          <w:szCs w:val="22"/>
        </w:rPr>
      </w:pPr>
      <w:r w:rsidRPr="00FF16FD">
        <w:rPr>
          <w:bCs/>
          <w:sz w:val="22"/>
          <w:szCs w:val="22"/>
        </w:rPr>
        <w:t>Члены комиссии:</w:t>
      </w:r>
      <w:r w:rsidRPr="00FF16FD">
        <w:rPr>
          <w:bCs/>
          <w:sz w:val="22"/>
          <w:szCs w:val="22"/>
        </w:rPr>
        <w:tab/>
      </w:r>
      <w:r w:rsidRPr="00FF16FD">
        <w:rPr>
          <w:bCs/>
          <w:sz w:val="22"/>
          <w:szCs w:val="22"/>
        </w:rPr>
        <w:tab/>
        <w:t>за, против, воздержался</w:t>
      </w:r>
    </w:p>
    <w:p w:rsidR="00F87D76" w:rsidRDefault="00F87D76" w:rsidP="00F87D76">
      <w:pPr>
        <w:jc w:val="both"/>
        <w:rPr>
          <w:bCs/>
          <w:sz w:val="22"/>
          <w:szCs w:val="22"/>
        </w:rPr>
      </w:pPr>
    </w:p>
    <w:p w:rsidR="00F87D76" w:rsidRPr="00FF16FD" w:rsidRDefault="00F87D76" w:rsidP="00F87D76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F87D76" w:rsidRDefault="00F87D76" w:rsidP="00F87D76">
      <w:pPr>
        <w:jc w:val="both"/>
        <w:rPr>
          <w:sz w:val="22"/>
          <w:szCs w:val="22"/>
        </w:rPr>
      </w:pPr>
    </w:p>
    <w:p w:rsidR="00F87D76" w:rsidRPr="00FF16FD" w:rsidRDefault="00F87D76" w:rsidP="00F87D7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F87D76" w:rsidRDefault="00F87D76" w:rsidP="00F87D76">
      <w:pPr>
        <w:jc w:val="both"/>
        <w:rPr>
          <w:sz w:val="22"/>
          <w:szCs w:val="22"/>
        </w:rPr>
      </w:pPr>
    </w:p>
    <w:p w:rsidR="00F87D76" w:rsidRDefault="00F87D76" w:rsidP="00F87D76">
      <w:pPr>
        <w:jc w:val="both"/>
        <w:rPr>
          <w:sz w:val="22"/>
          <w:szCs w:val="22"/>
        </w:rPr>
      </w:pPr>
      <w:r>
        <w:rPr>
          <w:sz w:val="22"/>
          <w:szCs w:val="22"/>
        </w:rPr>
        <w:t>Курьянова Е.В.</w:t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87D76" w:rsidRDefault="00F87D76" w:rsidP="00F87D76">
      <w:pPr>
        <w:jc w:val="both"/>
        <w:rPr>
          <w:sz w:val="22"/>
          <w:szCs w:val="22"/>
        </w:rPr>
      </w:pPr>
    </w:p>
    <w:p w:rsidR="00F87D76" w:rsidRPr="00FF16FD" w:rsidRDefault="00F87D76" w:rsidP="00F87D76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F87D76" w:rsidRDefault="00F87D76" w:rsidP="00F87D76">
      <w:pPr>
        <w:jc w:val="both"/>
        <w:rPr>
          <w:sz w:val="22"/>
          <w:szCs w:val="22"/>
        </w:rPr>
      </w:pPr>
    </w:p>
    <w:p w:rsidR="00F87D76" w:rsidRPr="00FF16FD" w:rsidRDefault="00F87D76" w:rsidP="00F87D7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sectPr w:rsidR="00F87D76" w:rsidRPr="00FF16FD" w:rsidSect="00C733FA">
      <w:footerReference w:type="default" r:id="rId11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14" w:rsidRDefault="00855514" w:rsidP="001B51E1">
      <w:r>
        <w:separator/>
      </w:r>
    </w:p>
  </w:endnote>
  <w:endnote w:type="continuationSeparator" w:id="0">
    <w:p w:rsidR="00855514" w:rsidRDefault="00855514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14" w:rsidRDefault="00855514" w:rsidP="001B51E1">
      <w:r>
        <w:separator/>
      </w:r>
    </w:p>
  </w:footnote>
  <w:footnote w:type="continuationSeparator" w:id="0">
    <w:p w:rsidR="00855514" w:rsidRDefault="00855514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25217"/>
    <w:rsid w:val="00031AF6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C4ED3"/>
    <w:rsid w:val="000D5FB6"/>
    <w:rsid w:val="000E2D11"/>
    <w:rsid w:val="000E6068"/>
    <w:rsid w:val="000F3575"/>
    <w:rsid w:val="00115AB9"/>
    <w:rsid w:val="00122318"/>
    <w:rsid w:val="00124747"/>
    <w:rsid w:val="001249F1"/>
    <w:rsid w:val="001256D2"/>
    <w:rsid w:val="00127FC6"/>
    <w:rsid w:val="00143BF4"/>
    <w:rsid w:val="00150A8D"/>
    <w:rsid w:val="00154CE8"/>
    <w:rsid w:val="00167A31"/>
    <w:rsid w:val="001702DC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087D"/>
    <w:rsid w:val="00202C71"/>
    <w:rsid w:val="00203484"/>
    <w:rsid w:val="00206924"/>
    <w:rsid w:val="00207742"/>
    <w:rsid w:val="00220377"/>
    <w:rsid w:val="002265D7"/>
    <w:rsid w:val="00231BD5"/>
    <w:rsid w:val="002373E1"/>
    <w:rsid w:val="002450EE"/>
    <w:rsid w:val="00246292"/>
    <w:rsid w:val="00251825"/>
    <w:rsid w:val="00253218"/>
    <w:rsid w:val="002629E6"/>
    <w:rsid w:val="00263E44"/>
    <w:rsid w:val="00275608"/>
    <w:rsid w:val="0028250B"/>
    <w:rsid w:val="002846F9"/>
    <w:rsid w:val="002A3E2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63A1C"/>
    <w:rsid w:val="003667C5"/>
    <w:rsid w:val="003855E1"/>
    <w:rsid w:val="003B0130"/>
    <w:rsid w:val="003B5086"/>
    <w:rsid w:val="003B7BCF"/>
    <w:rsid w:val="00400A56"/>
    <w:rsid w:val="00401445"/>
    <w:rsid w:val="00406FBA"/>
    <w:rsid w:val="00412B94"/>
    <w:rsid w:val="0041468C"/>
    <w:rsid w:val="00417713"/>
    <w:rsid w:val="00432CCF"/>
    <w:rsid w:val="004416E9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B3DBD"/>
    <w:rsid w:val="004C0A79"/>
    <w:rsid w:val="004C7483"/>
    <w:rsid w:val="004D1702"/>
    <w:rsid w:val="004D6782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616E"/>
    <w:rsid w:val="00564E58"/>
    <w:rsid w:val="0057392E"/>
    <w:rsid w:val="00597F1F"/>
    <w:rsid w:val="005B3BED"/>
    <w:rsid w:val="005C1429"/>
    <w:rsid w:val="005E4376"/>
    <w:rsid w:val="005F2005"/>
    <w:rsid w:val="005F2233"/>
    <w:rsid w:val="00606B83"/>
    <w:rsid w:val="006154B9"/>
    <w:rsid w:val="00630E5F"/>
    <w:rsid w:val="00634BFE"/>
    <w:rsid w:val="00650D72"/>
    <w:rsid w:val="006837C7"/>
    <w:rsid w:val="00685EF2"/>
    <w:rsid w:val="006945EE"/>
    <w:rsid w:val="00695C1B"/>
    <w:rsid w:val="006A2292"/>
    <w:rsid w:val="006B27EE"/>
    <w:rsid w:val="006B3725"/>
    <w:rsid w:val="006B7D42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7966"/>
    <w:rsid w:val="007349C7"/>
    <w:rsid w:val="00736032"/>
    <w:rsid w:val="00741B88"/>
    <w:rsid w:val="007430DE"/>
    <w:rsid w:val="00743A80"/>
    <w:rsid w:val="007477BD"/>
    <w:rsid w:val="00761DC9"/>
    <w:rsid w:val="00767581"/>
    <w:rsid w:val="00796263"/>
    <w:rsid w:val="007A1560"/>
    <w:rsid w:val="007D0906"/>
    <w:rsid w:val="007E0734"/>
    <w:rsid w:val="007E20D1"/>
    <w:rsid w:val="007E5587"/>
    <w:rsid w:val="008040E7"/>
    <w:rsid w:val="00811680"/>
    <w:rsid w:val="00811F86"/>
    <w:rsid w:val="008176A3"/>
    <w:rsid w:val="00837745"/>
    <w:rsid w:val="008409DD"/>
    <w:rsid w:val="008473A2"/>
    <w:rsid w:val="008539C8"/>
    <w:rsid w:val="00855514"/>
    <w:rsid w:val="00863633"/>
    <w:rsid w:val="00863B64"/>
    <w:rsid w:val="008644B8"/>
    <w:rsid w:val="008827F2"/>
    <w:rsid w:val="0088703F"/>
    <w:rsid w:val="00887713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EA9"/>
    <w:rsid w:val="009362CC"/>
    <w:rsid w:val="009414B2"/>
    <w:rsid w:val="00945BA7"/>
    <w:rsid w:val="00945CA1"/>
    <w:rsid w:val="0094723C"/>
    <w:rsid w:val="00951388"/>
    <w:rsid w:val="00955ECC"/>
    <w:rsid w:val="00965275"/>
    <w:rsid w:val="00967061"/>
    <w:rsid w:val="009762DC"/>
    <w:rsid w:val="009862D5"/>
    <w:rsid w:val="00991D19"/>
    <w:rsid w:val="009B57CD"/>
    <w:rsid w:val="009C2D51"/>
    <w:rsid w:val="009C2EC3"/>
    <w:rsid w:val="009C460B"/>
    <w:rsid w:val="009E1241"/>
    <w:rsid w:val="009F0AC0"/>
    <w:rsid w:val="00A03F1E"/>
    <w:rsid w:val="00A0635C"/>
    <w:rsid w:val="00A078C6"/>
    <w:rsid w:val="00A337B3"/>
    <w:rsid w:val="00A35E14"/>
    <w:rsid w:val="00A50187"/>
    <w:rsid w:val="00A55188"/>
    <w:rsid w:val="00A57EC1"/>
    <w:rsid w:val="00A61900"/>
    <w:rsid w:val="00A94B29"/>
    <w:rsid w:val="00AA5C53"/>
    <w:rsid w:val="00AA7481"/>
    <w:rsid w:val="00AA786F"/>
    <w:rsid w:val="00AB29DA"/>
    <w:rsid w:val="00AC0B03"/>
    <w:rsid w:val="00AC34F4"/>
    <w:rsid w:val="00AC5975"/>
    <w:rsid w:val="00AF149D"/>
    <w:rsid w:val="00B36BC1"/>
    <w:rsid w:val="00B51D49"/>
    <w:rsid w:val="00B87E1D"/>
    <w:rsid w:val="00B90E1A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708C2"/>
    <w:rsid w:val="00C733FA"/>
    <w:rsid w:val="00C85150"/>
    <w:rsid w:val="00C91073"/>
    <w:rsid w:val="00C91F6F"/>
    <w:rsid w:val="00CA1845"/>
    <w:rsid w:val="00CA5F2E"/>
    <w:rsid w:val="00CA7B62"/>
    <w:rsid w:val="00CD22D3"/>
    <w:rsid w:val="00CD365F"/>
    <w:rsid w:val="00CF52A6"/>
    <w:rsid w:val="00CF662E"/>
    <w:rsid w:val="00D21B96"/>
    <w:rsid w:val="00D2595C"/>
    <w:rsid w:val="00D318BF"/>
    <w:rsid w:val="00D3309A"/>
    <w:rsid w:val="00D3361C"/>
    <w:rsid w:val="00D36C89"/>
    <w:rsid w:val="00D50BCA"/>
    <w:rsid w:val="00D5411A"/>
    <w:rsid w:val="00D563BD"/>
    <w:rsid w:val="00D759FC"/>
    <w:rsid w:val="00D760C0"/>
    <w:rsid w:val="00D77F2C"/>
    <w:rsid w:val="00D837E2"/>
    <w:rsid w:val="00D939A4"/>
    <w:rsid w:val="00DB20D8"/>
    <w:rsid w:val="00DC1878"/>
    <w:rsid w:val="00DD7063"/>
    <w:rsid w:val="00DE2FBB"/>
    <w:rsid w:val="00DF3B02"/>
    <w:rsid w:val="00DF56F7"/>
    <w:rsid w:val="00DF6551"/>
    <w:rsid w:val="00E02CCD"/>
    <w:rsid w:val="00E031B3"/>
    <w:rsid w:val="00E1050F"/>
    <w:rsid w:val="00E259C9"/>
    <w:rsid w:val="00E35008"/>
    <w:rsid w:val="00E3702A"/>
    <w:rsid w:val="00E62633"/>
    <w:rsid w:val="00E640CA"/>
    <w:rsid w:val="00E713F5"/>
    <w:rsid w:val="00E72460"/>
    <w:rsid w:val="00E76CF3"/>
    <w:rsid w:val="00E8273D"/>
    <w:rsid w:val="00E90791"/>
    <w:rsid w:val="00E91AD7"/>
    <w:rsid w:val="00E92568"/>
    <w:rsid w:val="00E95B49"/>
    <w:rsid w:val="00EA5FB1"/>
    <w:rsid w:val="00EB0EAC"/>
    <w:rsid w:val="00EC17C9"/>
    <w:rsid w:val="00ED1490"/>
    <w:rsid w:val="00EF1AF8"/>
    <w:rsid w:val="00F04E7C"/>
    <w:rsid w:val="00F0578E"/>
    <w:rsid w:val="00F14A10"/>
    <w:rsid w:val="00F158F2"/>
    <w:rsid w:val="00F20FDE"/>
    <w:rsid w:val="00F30886"/>
    <w:rsid w:val="00F33591"/>
    <w:rsid w:val="00F35186"/>
    <w:rsid w:val="00F3670F"/>
    <w:rsid w:val="00F43871"/>
    <w:rsid w:val="00F506F4"/>
    <w:rsid w:val="00F5121D"/>
    <w:rsid w:val="00F73726"/>
    <w:rsid w:val="00F77A90"/>
    <w:rsid w:val="00F86554"/>
    <w:rsid w:val="00F87A9A"/>
    <w:rsid w:val="00F87D4E"/>
    <w:rsid w:val="00F87D76"/>
    <w:rsid w:val="00FA7A3F"/>
    <w:rsid w:val="00FB1B64"/>
    <w:rsid w:val="00FB2C52"/>
    <w:rsid w:val="00FB4443"/>
    <w:rsid w:val="00FC444D"/>
    <w:rsid w:val="00FD2936"/>
    <w:rsid w:val="00FD4C66"/>
    <w:rsid w:val="00FE120B"/>
    <w:rsid w:val="00FE742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6457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subject/>
  <dc:creator>’Ђ’њџЌЂ</dc:creator>
  <cp:keywords/>
  <cp:lastModifiedBy>Сахно Зоя</cp:lastModifiedBy>
  <cp:revision>25</cp:revision>
  <cp:lastPrinted>2022-10-20T09:02:00Z</cp:lastPrinted>
  <dcterms:created xsi:type="dcterms:W3CDTF">2019-10-03T05:44:00Z</dcterms:created>
  <dcterms:modified xsi:type="dcterms:W3CDTF">2022-10-20T09:03:00Z</dcterms:modified>
</cp:coreProperties>
</file>